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985A86" w:rsidRDefault="00985A86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F4CD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>
        <w:rPr>
          <w:rFonts w:ascii="微软雅黑" w:eastAsia="微软雅黑" w:hAnsi="微软雅黑" w:hint="eastAsia"/>
          <w:b/>
          <w:sz w:val="24"/>
          <w:szCs w:val="24"/>
        </w:rPr>
        <w:t>代理的INNOLUX群创G070Y2-T02是一款7寸宽温工业液晶屏。主要应用于公交、地铁刷卡机、银行ATM机、商业POS、MID设备、医疗麻醉机、呼吸机显示等。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G070Y2-T02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17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8C4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G070Y2-T02</w:t>
            </w:r>
          </w:p>
        </w:tc>
      </w:tr>
      <w:tr w:rsidR="00D20666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C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 xml:space="preserve">-30 ~ 85 </w:t>
            </w:r>
            <w:r w:rsidRPr="008C4086">
              <w:rPr>
                <w:rFonts w:ascii="微软雅黑" w:eastAsia="微软雅黑" w:hAnsi="微软雅黑" w:hint="cs"/>
              </w:rPr>
              <w:t>°</w:t>
            </w:r>
            <w:r w:rsidRPr="008C40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C4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 xml:space="preserve">-40 ~ 95 </w:t>
            </w:r>
            <w:r w:rsidRPr="008C4086">
              <w:rPr>
                <w:rFonts w:ascii="微软雅黑" w:eastAsia="微软雅黑" w:hAnsi="微软雅黑" w:hint="cs"/>
              </w:rPr>
              <w:t>°</w:t>
            </w:r>
            <w:r w:rsidRPr="008C40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G070Y2-T02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17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C4086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8C40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800x480</w:t>
            </w:r>
          </w:p>
        </w:tc>
      </w:tr>
      <w:tr w:rsidR="00327A13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745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RGB垂直</w:t>
            </w:r>
            <w:r>
              <w:rPr>
                <w:rFonts w:ascii="微软雅黑" w:eastAsia="微软雅黑" w:hAnsi="微软雅黑"/>
              </w:rPr>
              <w:t>条状</w:t>
            </w:r>
          </w:p>
        </w:tc>
      </w:tr>
      <w:tr w:rsidR="00327A13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8C40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15:9 (W : H)</w:t>
            </w:r>
          </w:p>
        </w:tc>
      </w:tr>
      <w:tr w:rsidR="00327A13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C408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0.0635</w:t>
            </w:r>
            <w:r w:rsidRPr="008C4086">
              <w:rPr>
                <w:rFonts w:ascii="微软雅黑" w:eastAsia="微软雅黑" w:hAnsi="微软雅黑" w:hint="cs"/>
              </w:rPr>
              <w:t>×</w:t>
            </w:r>
            <w:r w:rsidRPr="008C4086">
              <w:rPr>
                <w:rFonts w:ascii="微软雅黑" w:eastAsia="微软雅黑" w:hAnsi="微软雅黑"/>
              </w:rPr>
              <w:t>0.1905 mm</w:t>
            </w:r>
          </w:p>
        </w:tc>
      </w:tr>
      <w:tr w:rsidR="00327A13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C40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0.1905</w:t>
            </w:r>
            <w:r w:rsidRPr="008C4086">
              <w:rPr>
                <w:rFonts w:ascii="微软雅黑" w:eastAsia="微软雅黑" w:hAnsi="微软雅黑" w:hint="cs"/>
              </w:rPr>
              <w:t>×</w:t>
            </w:r>
            <w:r w:rsidRPr="008C4086">
              <w:rPr>
                <w:rFonts w:ascii="微软雅黑" w:eastAsia="微软雅黑" w:hAnsi="微软雅黑"/>
              </w:rPr>
              <w:t>0.1905 mm</w:t>
            </w:r>
          </w:p>
        </w:tc>
      </w:tr>
      <w:tr w:rsidR="00327A13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C408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132</w:t>
            </w:r>
            <w:r w:rsidRPr="008C4086">
              <w:rPr>
                <w:rFonts w:ascii="微软雅黑" w:eastAsia="微软雅黑" w:hAnsi="微软雅黑" w:hint="cs"/>
              </w:rPr>
              <w:t>±</w:t>
            </w:r>
            <w:r w:rsidRPr="008C4086">
              <w:rPr>
                <w:rFonts w:ascii="微软雅黑" w:eastAsia="微软雅黑" w:hAnsi="微软雅黑"/>
              </w:rPr>
              <w:t>15g</w:t>
            </w:r>
          </w:p>
        </w:tc>
      </w:tr>
      <w:tr w:rsidR="00327A13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8C408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8C40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152.4</w:t>
            </w:r>
            <w:r w:rsidRPr="008C4086">
              <w:rPr>
                <w:rFonts w:ascii="微软雅黑" w:eastAsia="微软雅黑" w:hAnsi="微软雅黑" w:hint="cs"/>
              </w:rPr>
              <w:t>×</w:t>
            </w:r>
            <w:r w:rsidRPr="008C4086">
              <w:rPr>
                <w:rFonts w:ascii="微软雅黑" w:eastAsia="微软雅黑" w:hAnsi="微软雅黑"/>
              </w:rPr>
              <w:t>91.44 mm</w:t>
            </w:r>
          </w:p>
        </w:tc>
      </w:tr>
      <w:tr w:rsidR="00327A13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8C4086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C4086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154.6</w:t>
            </w:r>
            <w:r w:rsidRPr="008C4086">
              <w:rPr>
                <w:rFonts w:ascii="微软雅黑" w:eastAsia="微软雅黑" w:hAnsi="微软雅黑" w:hint="cs"/>
              </w:rPr>
              <w:t>×</w:t>
            </w:r>
            <w:r w:rsidRPr="008C4086">
              <w:rPr>
                <w:rFonts w:ascii="微软雅黑" w:eastAsia="微软雅黑" w:hAnsi="微软雅黑"/>
              </w:rPr>
              <w:t>93.64 mm</w:t>
            </w:r>
          </w:p>
        </w:tc>
      </w:tr>
      <w:tr w:rsidR="00327A13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8C408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C4086">
              <w:rPr>
                <w:rFonts w:ascii="微软雅黑" w:eastAsia="微软雅黑" w:hAnsi="微软雅黑"/>
              </w:rPr>
              <w:t>165</w:t>
            </w:r>
            <w:r w:rsidRPr="008C4086">
              <w:rPr>
                <w:rFonts w:ascii="微软雅黑" w:eastAsia="微软雅黑" w:hAnsi="微软雅黑" w:hint="cs"/>
              </w:rPr>
              <w:t>×</w:t>
            </w:r>
            <w:r w:rsidRPr="008C4086">
              <w:rPr>
                <w:rFonts w:ascii="微软雅黑" w:eastAsia="微软雅黑" w:hAnsi="微软雅黑"/>
              </w:rPr>
              <w:t>104 mm</w:t>
            </w:r>
          </w:p>
        </w:tc>
      </w:tr>
      <w:tr w:rsidR="00640BE8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40BE8" w:rsidRDefault="00640BE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640BE8" w:rsidRPr="008C4086" w:rsidRDefault="00640BE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6.33</w:t>
            </w:r>
            <w:r w:rsidRPr="00640BE8">
              <w:rPr>
                <w:rFonts w:ascii="微软雅黑" w:eastAsia="微软雅黑" w:hAnsi="微软雅黑" w:hint="cs"/>
              </w:rPr>
              <w:t>±</w:t>
            </w:r>
            <w:r w:rsidRPr="00640BE8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G070Y2-T02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17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40BE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TN</w:t>
            </w:r>
            <w:r w:rsidRPr="00640BE8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640BE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500 (Typ.)</w:t>
            </w:r>
          </w:p>
        </w:tc>
      </w:tr>
      <w:tr w:rsidR="006B7CFF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640BE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600:1 (Typ.) (</w:t>
            </w:r>
            <w:r w:rsidRPr="00640BE8">
              <w:rPr>
                <w:rFonts w:ascii="微软雅黑" w:eastAsia="微软雅黑" w:hAnsi="微软雅黑" w:hint="eastAsia"/>
              </w:rPr>
              <w:t>透射</w:t>
            </w:r>
            <w:r w:rsidRPr="00640BE8">
              <w:rPr>
                <w:rFonts w:ascii="微软雅黑" w:eastAsia="微软雅黑" w:hAnsi="微软雅黑"/>
              </w:rPr>
              <w:t xml:space="preserve">)   </w:t>
            </w:r>
          </w:p>
        </w:tc>
      </w:tr>
      <w:tr w:rsidR="006B7CFF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40BE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640BE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640BE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5/11 (Typ.)(Tr/Td) (ms)</w:t>
            </w:r>
          </w:p>
        </w:tc>
      </w:tr>
      <w:tr w:rsidR="006B7CFF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640BE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0BE8">
              <w:rPr>
                <w:rFonts w:ascii="微软雅黑" w:eastAsia="微软雅黑" w:hAnsi="微软雅黑"/>
              </w:rPr>
              <w:t>70/70/60/60 (Typ.)(CR</w:t>
            </w:r>
            <w:r w:rsidRPr="00640BE8">
              <w:rPr>
                <w:rFonts w:ascii="微软雅黑" w:eastAsia="微软雅黑" w:hAnsi="微软雅黑" w:hint="eastAsia"/>
              </w:rPr>
              <w:t>≥</w:t>
            </w:r>
            <w:r w:rsidRPr="00640BE8">
              <w:rPr>
                <w:rFonts w:ascii="微软雅黑" w:eastAsia="微软雅黑" w:hAnsi="微软雅黑"/>
              </w:rPr>
              <w:t>10</w:t>
            </w:r>
            <w:r w:rsidR="00E039A6">
              <w:rPr>
                <w:rFonts w:ascii="微软雅黑" w:eastAsia="微软雅黑" w:hAnsi="微软雅黑" w:hint="eastAsia"/>
              </w:rPr>
              <w:t>)</w:t>
            </w:r>
          </w:p>
        </w:tc>
      </w:tr>
      <w:tr w:rsidR="006B7CFF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039A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7CFF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E039A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39A6">
              <w:rPr>
                <w:rFonts w:ascii="微软雅黑" w:eastAsia="微软雅黑" w:hAnsi="微软雅黑"/>
              </w:rPr>
              <w:t>Wx:0.313; Wy:0.329</w:t>
            </w:r>
          </w:p>
        </w:tc>
      </w:tr>
      <w:tr w:rsidR="006B7CFF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E039A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39A6">
              <w:rPr>
                <w:rFonts w:ascii="微软雅黑" w:eastAsia="微软雅黑" w:hAnsi="微软雅黑"/>
              </w:rPr>
              <w:t>1.25/1.40 (Typ./Max.)(5 points)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G070Y2-T02</w:t>
      </w:r>
      <w:r w:rsidR="00E039A6">
        <w:rPr>
          <w:rFonts w:ascii="微软雅黑" w:eastAsia="微软雅黑" w:hAnsi="微软雅黑" w:hint="eastAsia"/>
          <w:b/>
          <w:sz w:val="24"/>
          <w:szCs w:val="24"/>
        </w:rPr>
        <w:t>背光特征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17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 w:hint="eastAsia"/>
              </w:rPr>
              <w:t>侧入式光源</w:t>
            </w:r>
            <w:r w:rsidRPr="00B94F79">
              <w:rPr>
                <w:rFonts w:ascii="微软雅黑" w:eastAsia="微软雅黑" w:hAnsi="微软雅黑"/>
              </w:rPr>
              <w:t>(</w:t>
            </w:r>
            <w:r w:rsidRPr="00B94F79">
              <w:rPr>
                <w:rFonts w:ascii="微软雅黑" w:eastAsia="微软雅黑" w:hAnsi="微软雅黑" w:hint="eastAsia"/>
              </w:rPr>
              <w:t>底部</w:t>
            </w:r>
            <w:r w:rsidRPr="00B94F79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B94F79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50K(Min.)</w:t>
            </w:r>
          </w:p>
        </w:tc>
      </w:tr>
      <w:tr w:rsidR="008B1B8E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 w:hint="eastAsia"/>
              </w:rPr>
              <w:t>端子</w:t>
            </w:r>
          </w:p>
        </w:tc>
      </w:tr>
      <w:tr w:rsidR="008B1B8E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18.9/28.0/31.5V (Min./Typ./Max.)</w:t>
            </w:r>
          </w:p>
        </w:tc>
      </w:tr>
      <w:tr w:rsidR="008B1B8E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110mA (Typ.)</w:t>
            </w:r>
          </w:p>
        </w:tc>
      </w:tr>
      <w:tr w:rsidR="008B1B8E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3.08W (Typ.)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C4086">
        <w:rPr>
          <w:rFonts w:ascii="微软雅黑" w:eastAsia="微软雅黑" w:hAnsi="微软雅黑" w:hint="eastAsia"/>
          <w:b/>
          <w:sz w:val="24"/>
          <w:szCs w:val="24"/>
        </w:rPr>
        <w:t>G070Y2-T02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17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TTL (1 ch, 6/8-bit)</w:t>
            </w:r>
          </w:p>
        </w:tc>
      </w:tr>
      <w:tr w:rsidR="00792AB8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3.3/10/19/-6.8V (Typ.)(VCC/AVDD/VGH/VGL)</w:t>
            </w:r>
          </w:p>
        </w:tc>
      </w:tr>
      <w:tr w:rsidR="00792AB8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22/29/0.216/0.213mA (Typ.)(ICC/IDD/IGG/IEE)</w:t>
            </w:r>
          </w:p>
        </w:tc>
      </w:tr>
      <w:tr w:rsidR="00792AB8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逻辑电压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0</w:t>
            </w:r>
            <w:r w:rsidRPr="00B94F79">
              <w:rPr>
                <w:rFonts w:ascii="微软雅黑" w:eastAsia="微软雅黑" w:hAnsi="微软雅黑" w:hint="eastAsia"/>
              </w:rPr>
              <w:t>≤</w:t>
            </w:r>
            <w:r w:rsidRPr="00B94F79">
              <w:rPr>
                <w:rFonts w:ascii="微软雅黑" w:eastAsia="微软雅黑" w:hAnsi="微软雅黑"/>
              </w:rPr>
              <w:t>VIL</w:t>
            </w:r>
            <w:r w:rsidRPr="00B94F79">
              <w:rPr>
                <w:rFonts w:ascii="微软雅黑" w:eastAsia="微软雅黑" w:hAnsi="微软雅黑" w:hint="eastAsia"/>
              </w:rPr>
              <w:t>≤</w:t>
            </w:r>
            <w:r w:rsidRPr="00B94F79">
              <w:rPr>
                <w:rFonts w:ascii="微软雅黑" w:eastAsia="微软雅黑" w:hAnsi="微软雅黑"/>
              </w:rPr>
              <w:t>0.2VCC; 0.8VCC</w:t>
            </w:r>
            <w:r w:rsidRPr="00B94F79">
              <w:rPr>
                <w:rFonts w:ascii="微软雅黑" w:eastAsia="微软雅黑" w:hAnsi="微软雅黑" w:hint="eastAsia"/>
              </w:rPr>
              <w:t>≤</w:t>
            </w:r>
            <w:r w:rsidRPr="00B94F79">
              <w:rPr>
                <w:rFonts w:ascii="微软雅黑" w:eastAsia="微软雅黑" w:hAnsi="微软雅黑"/>
              </w:rPr>
              <w:t>VIH</w:t>
            </w:r>
            <w:r w:rsidRPr="00B94F79">
              <w:rPr>
                <w:rFonts w:ascii="微软雅黑" w:eastAsia="微软雅黑" w:hAnsi="微软雅黑" w:hint="eastAsia"/>
              </w:rPr>
              <w:t>≤</w:t>
            </w:r>
            <w:r w:rsidRPr="00B94F79">
              <w:rPr>
                <w:rFonts w:ascii="微软雅黑" w:eastAsia="微软雅黑" w:hAnsi="微软雅黑"/>
              </w:rPr>
              <w:t>VCC</w:t>
            </w:r>
          </w:p>
        </w:tc>
      </w:tr>
      <w:tr w:rsidR="00792AB8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B94F79" w:rsidRPr="00792AB8" w:rsidRDefault="00B94F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0.5</w:t>
            </w:r>
            <w:r>
              <w:rPr>
                <w:rFonts w:ascii="微软雅黑" w:eastAsia="微软雅黑" w:hAnsi="微软雅黑"/>
              </w:rPr>
              <w:t>mm</w:t>
            </w:r>
          </w:p>
        </w:tc>
      </w:tr>
      <w:tr w:rsidR="00792AB8" w:rsidTr="0017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60 pins</w:t>
            </w:r>
          </w:p>
        </w:tc>
      </w:tr>
      <w:tr w:rsidR="00792AB8" w:rsidTr="00177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B94F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4F79">
              <w:rPr>
                <w:rFonts w:ascii="微软雅黑" w:eastAsia="微软雅黑" w:hAnsi="微软雅黑"/>
              </w:rPr>
              <w:t>1 pcs</w:t>
            </w:r>
          </w:p>
        </w:tc>
      </w:tr>
    </w:tbl>
    <w:p w:rsidR="003C6765" w:rsidRDefault="003C6765" w:rsidP="003C6765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3C6765" w:rsidRDefault="006B7CFF" w:rsidP="00CA55D2"/>
    <w:sectPr w:rsidR="006B7CFF" w:rsidRPr="003C6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D2" w:rsidRDefault="007969D2" w:rsidP="00B94F79">
      <w:r>
        <w:separator/>
      </w:r>
    </w:p>
  </w:endnote>
  <w:endnote w:type="continuationSeparator" w:id="0">
    <w:p w:rsidR="007969D2" w:rsidRDefault="007969D2" w:rsidP="00B9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D2" w:rsidRDefault="007969D2" w:rsidP="00B94F79">
      <w:r>
        <w:separator/>
      </w:r>
    </w:p>
  </w:footnote>
  <w:footnote w:type="continuationSeparator" w:id="0">
    <w:p w:rsidR="007969D2" w:rsidRDefault="007969D2" w:rsidP="00B9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101E3E"/>
    <w:rsid w:val="0017703A"/>
    <w:rsid w:val="00205089"/>
    <w:rsid w:val="00223F4C"/>
    <w:rsid w:val="00327A13"/>
    <w:rsid w:val="003C6765"/>
    <w:rsid w:val="00640BE8"/>
    <w:rsid w:val="006B7CFF"/>
    <w:rsid w:val="00792AB8"/>
    <w:rsid w:val="007969D2"/>
    <w:rsid w:val="008B1B8E"/>
    <w:rsid w:val="008C4086"/>
    <w:rsid w:val="00920EA6"/>
    <w:rsid w:val="00985A86"/>
    <w:rsid w:val="009B4F8B"/>
    <w:rsid w:val="009C2F02"/>
    <w:rsid w:val="00A7247C"/>
    <w:rsid w:val="00B8030D"/>
    <w:rsid w:val="00B94F79"/>
    <w:rsid w:val="00C90541"/>
    <w:rsid w:val="00CA55D2"/>
    <w:rsid w:val="00CF4CD1"/>
    <w:rsid w:val="00D20666"/>
    <w:rsid w:val="00D7458B"/>
    <w:rsid w:val="00E039A6"/>
    <w:rsid w:val="00E90EBB"/>
    <w:rsid w:val="00E976E6"/>
    <w:rsid w:val="00EE448F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2438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4F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4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4F79"/>
    <w:rPr>
      <w:sz w:val="18"/>
      <w:szCs w:val="18"/>
    </w:rPr>
  </w:style>
  <w:style w:type="table" w:styleId="4">
    <w:name w:val="Plain Table 4"/>
    <w:basedOn w:val="a1"/>
    <w:uiPriority w:val="44"/>
    <w:rsid w:val="001770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171</Words>
  <Characters>980</Characters>
  <Application>Microsoft Office Word</Application>
  <DocSecurity>0</DocSecurity>
  <Lines>8</Lines>
  <Paragraphs>2</Paragraphs>
  <ScaleCrop>false</ScaleCrop>
  <Company>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16</cp:revision>
  <dcterms:created xsi:type="dcterms:W3CDTF">2019-02-14T05:22:00Z</dcterms:created>
  <dcterms:modified xsi:type="dcterms:W3CDTF">2022-10-11T01:52:00Z</dcterms:modified>
</cp:coreProperties>
</file>